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82" w:rsidRDefault="00021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«Ақтөбе облысының білім басқармасы Қобда ауданының білім бөлімі» мемлекеттік мекемесінің «Болашақ» бөбекжай-бақшасы» мемлекеттік коммуналдық қазыналық кәсіпорыны</w:t>
      </w:r>
    </w:p>
    <w:p w:rsidR="00084A82" w:rsidRDefault="00021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бөлімдерінің сыбайлас жемқорлық тәуекелдерін </w:t>
      </w:r>
    </w:p>
    <w:p w:rsidR="00084A82" w:rsidRDefault="00021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ішкі талдау нәтижелері бойынша </w:t>
      </w:r>
    </w:p>
    <w:p w:rsidR="00084A82" w:rsidRDefault="00021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ТАЛДАМАЛЫҚ АНЫҚТАМА</w:t>
      </w:r>
    </w:p>
    <w:p w:rsidR="00084A82" w:rsidRDefault="00084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4A82" w:rsidRDefault="00BF3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И.Білтабан  ауылы, 2023 </w:t>
      </w:r>
      <w:r w:rsidR="00021A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   </w:t>
      </w:r>
    </w:p>
    <w:p w:rsidR="00084A82" w:rsidRDefault="00084A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МКҚК «Болашақ» бөбекжай-бақшасы»</w:t>
      </w:r>
      <w:r>
        <w:rPr>
          <w:rFonts w:ascii="Times New Roman" w:hAnsi="Times New Roman" w:cs="Times New Roman"/>
          <w:sz w:val="24"/>
          <w:szCs w:val="24"/>
          <w:lang w:val="kk-KZ"/>
        </w:rPr>
        <w:t>cыбайлас жемқорлық тәуекелдеріне ішкі талдау  жүргізуі</w:t>
      </w:r>
    </w:p>
    <w:p w:rsidR="00084A82" w:rsidRDefault="00021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Талдауды жүргізу кезеңі:</w:t>
      </w:r>
      <w:r w:rsidR="00BF3E60">
        <w:rPr>
          <w:rFonts w:ascii="Times New Roman" w:hAnsi="Times New Roman" w:cs="Times New Roman"/>
          <w:sz w:val="24"/>
          <w:szCs w:val="24"/>
          <w:lang w:val="kk-KZ"/>
        </w:rPr>
        <w:t xml:space="preserve"> 2023 </w:t>
      </w:r>
      <w:r>
        <w:rPr>
          <w:rFonts w:ascii="Times New Roman" w:hAnsi="Times New Roman" w:cs="Times New Roman"/>
          <w:sz w:val="24"/>
          <w:szCs w:val="24"/>
          <w:lang w:val="kk-KZ"/>
        </w:rPr>
        <w:t>жыл.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Талданатын нысан туралы мәлімет:</w:t>
      </w:r>
    </w:p>
    <w:p w:rsidR="00084A82" w:rsidRDefault="00084A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Мекенжайы: </w:t>
      </w:r>
      <w:r>
        <w:rPr>
          <w:rFonts w:ascii="Times New Roman" w:hAnsi="Times New Roman" w:cs="Times New Roman"/>
          <w:sz w:val="24"/>
          <w:szCs w:val="24"/>
          <w:lang w:val="kk-KZ"/>
        </w:rPr>
        <w:t>Ақтөбе облысы, Қобда ауданы, И.Білтабан атындағы  ауылы,Астана 33</w:t>
      </w:r>
    </w:p>
    <w:p w:rsidR="00084A82" w:rsidRDefault="00084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3E60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Талдау нысаны:1.Балабақшаның  қызметін қозғайтын  нормативтік құқықтық актілерде  сыбайлас  жемқорлық тәуекелдерін анықтау;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2.Балабақшаның  ұйымдастырушылық-басқарушылық  қызметіндегі сыбайлас жемқорлық тәуекелдерін анықтау.</w:t>
      </w:r>
    </w:p>
    <w:p w:rsidR="00084A82" w:rsidRDefault="00021A7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Сыбайлас жемқорлық өкілдеріне талдау келесі бағыттар бойынша жүзеге асырылады:</w:t>
      </w:r>
    </w:p>
    <w:p w:rsidR="00084A82" w:rsidRDefault="00021A7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1) Білім беру  ұйымының қызметіне ықпал ететін басқарманың ішкі нормативтік құжаттарында сыбайлас жемқорлық тәуекелдерін анықтау;</w:t>
      </w:r>
    </w:p>
    <w:p w:rsidR="00084A82" w:rsidRDefault="00021A7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2) Білім беру ұйымының ұйымдастырушылық және басқарушылық қызметіндегі сыбайлас жемқорлық тәуекелдерін анықтау.</w:t>
      </w:r>
      <w:bookmarkStart w:id="0" w:name="_GoBack"/>
      <w:bookmarkEnd w:id="0"/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ұйымы ұйымның құзыретіне жататын функцияларды, жоспарлы құжаттарды, нормативтік-құқықтық актілерді орындауға, мемлекеттік органның жоспарлы құжаттарында көзделген мақсаттар мен міндеттерге қол жеткізуге, мемлекеттік қызметтер көрсетуге бағытталған іске асыру функцияларын жүзеге асыру міндетті болып табылады.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ұйымы өз қызметі мен өкілеттіктерін Қазақстан Республикасының Конституциясы мен Заңдарына, Қазақстан Республикасының Білім туралы Заңына, Қазақстан Республикасы Президентінің және Үкіметінің актілеріне, өзге де нормативтік-құқықтық актілерге, Жарғыға, ұйымның ішкі еңбек тәртіп ережелеріне сәйкес жүзеге асырады.</w:t>
      </w:r>
    </w:p>
    <w:p w:rsidR="00084A82" w:rsidRDefault="00084A82">
      <w:pPr>
        <w:spacing w:after="0" w:line="240" w:lineRule="auto"/>
        <w:ind w:left="708" w:right="5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Нормативтік құқықтық актілерде сыбайлас жемқорлық сипатындағы нормалардың болуы</w:t>
      </w:r>
    </w:p>
    <w:p w:rsidR="00084A82" w:rsidRDefault="00084A82">
      <w:pPr>
        <w:pStyle w:val="a4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084A82" w:rsidRDefault="00021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министрінің 2012 жылғы 21 ақпандағы № 57 «Мемлекеттік білім беру ұйымдарының бірінші басшылары мен педагогтерін лауазымға тағайындау, лауазымнан босату қағидаларын бекіту туралы» бұйрығы бойынша</w:t>
      </w:r>
    </w:p>
    <w:p w:rsidR="00084A82" w:rsidRDefault="00084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84A82" w:rsidRDefault="00021A7C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t>Білім беру ұйымдарының педагогтерін конкурстық тағайындау облыстық білім басқармасы арқылы жүргізіледі. Аталған рәсімдер мемлекеттік көрсетілетін қызмет болып табылады.</w:t>
      </w:r>
    </w:p>
    <w:p w:rsidR="00084A82" w:rsidRDefault="00021A7C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t xml:space="preserve">Қазақстан Республикасы Білім және ғылым министрінің 2012 жылғы 21 ақпандағы № 57 «Мемлекеттік білім беру ұйымдарының бірінші басшылары мен педагогтерін лауазымға тағайындау, лауазымнан босату қағидаларын бекіту туралы» бұйрығының 31-тармағында бірінші басшылар лауазымына орналасуға үміткер жеке тұлға (бұдан әрі – кандидаттар) осы Қағидаларға 1-қосымшаның 8-тармағына сәйкес Мемлекеттік корпорацияға және (немесе) көрсетілетін қызметті берушінің кеңсесіне және (немесе) «электрондық үкімет» веб-порталына (бұдан әрі – портал) өтініш пен құжаттар береді делінген. </w:t>
      </w:r>
    </w:p>
    <w:p w:rsidR="00084A82" w:rsidRDefault="00021A7C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lastRenderedPageBreak/>
        <w:t>Альтернатива ретінде мемлекеттік органның кеңсесіне құжат тапсыру рұқсат етілгендіктен, қызмет алушылардың басым бөлігі құжаттарын қағаз түрінде басқармаға тапсырады. Бұнымен қоса, қызметтің 10-15%-ы мемлекеттік корпорация арқылы көрсетіледі (қағаз түрінде). Қызметтің қағаз түрінде көрсетілуі кезінде сыбайлас жемқорлық фактілерінің орын алу ықтималдығы артады.</w:t>
      </w:r>
    </w:p>
    <w:p w:rsidR="00084A82" w:rsidRDefault="00021A7C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t>Электрондық үкімет веб-порталына кандидаттар құжат тапсырғанымен, интеграцияланған жүйе болмағандықтан қызметті көрсетушіге өтініш түскендігі көрінбейді.</w:t>
      </w:r>
    </w:p>
    <w:p w:rsidR="00084A82" w:rsidRDefault="00021A7C">
      <w:pPr>
        <w:pStyle w:val="a5"/>
        <w:ind w:firstLine="851"/>
        <w:jc w:val="both"/>
        <w:rPr>
          <w:lang w:val="kk-KZ"/>
        </w:rPr>
      </w:pPr>
      <w:r>
        <w:rPr>
          <w:b/>
          <w:lang w:val="kk-KZ"/>
        </w:rPr>
        <w:t>Ұсыныс:</w:t>
      </w:r>
      <w:r>
        <w:rPr>
          <w:lang w:val="kk-KZ"/>
        </w:rPr>
        <w:t xml:space="preserve"> Осы мәселені шешу үшін қазіргі қолданыстағы                                         е-Портфолио сияқты жүйелердің бірін, электрондық үкімет порталымен интеграциялау қажеттілігі туындап отыр.</w:t>
      </w:r>
    </w:p>
    <w:p w:rsidR="00084A82" w:rsidRDefault="0002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084A82" w:rsidRDefault="00084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Ұйымдастыру-басқару қызметіндегі сыбайлас жемқорлық тәуекелдерін анықтау</w:t>
      </w:r>
    </w:p>
    <w:p w:rsidR="00084A82" w:rsidRDefault="00084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Ұйымдастырушылық және басқарушылық қызметі келесі мәселелерді қамтиды: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Персоналды басқару, соның ішінде кадрлардың ауысуы;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Мүдделер қақтығысын реттеу: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Мемлекеттік қызмет көрсету;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Рұқсат беру функцияларын іске асыру;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Бақылау функцияларын іске асыру;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6)Бөлімдерге келіп түскенарыз-шағымдар туралы;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Бөлімнің ұйымдастырушылық – басқарушылық қызметінен туындайтын өзге де мәселелер.</w:t>
      </w:r>
    </w:p>
    <w:p w:rsidR="00084A82" w:rsidRDefault="00084A82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84A82" w:rsidRDefault="00021A7C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ПЕРСОНАЛДЫ БАСҚАРУ, СОНЫҢ ІШІНДЕ КАДРЛАРДЫҢ АУЫСУЫ</w:t>
      </w:r>
    </w:p>
    <w:p w:rsidR="00473010" w:rsidRDefault="00BF3E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2023 </w:t>
      </w:r>
      <w:r w:rsidR="00021A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жылдың 01 қаңтар-1 желтоқсан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аралығында балабақшада. </w:t>
      </w:r>
    </w:p>
    <w:p w:rsidR="00BF3E60" w:rsidRPr="00473010" w:rsidRDefault="00BF3E6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7301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Балабақшадан 3</w:t>
      </w:r>
      <w:r w:rsidR="00021A7C" w:rsidRPr="0047301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адам қабылданды</w:t>
      </w:r>
      <w:r w:rsidR="0047301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="00021A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 адам ауысы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мдық жұмыс бойынша «Оператор». </w:t>
      </w:r>
    </w:p>
    <w:p w:rsidR="00BF3E60" w:rsidRPr="00473010" w:rsidRDefault="00BF3E6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7301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Жұмыстан босатылды</w:t>
      </w:r>
      <w:r w:rsidR="0047301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5 адам</w:t>
      </w:r>
      <w:r w:rsidRPr="0047301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BF3E60" w:rsidRDefault="004730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 адам -</w:t>
      </w:r>
      <w:r w:rsidR="00BF3E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психолог, тәрбиеші </w:t>
      </w:r>
      <w:r w:rsidR="00021A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қызметкер қызметінен </w:t>
      </w:r>
      <w:r w:rsidR="00BF3E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 еркіммен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босатылды  </w:t>
      </w:r>
    </w:p>
    <w:p w:rsidR="00084A82" w:rsidRPr="00BF3E60" w:rsidRDefault="00BF3E60" w:rsidP="00BF3E60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3адам –</w:t>
      </w:r>
      <w:r w:rsidR="004730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</w:t>
      </w:r>
      <w:r w:rsidR="00021A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ператорлар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084A82" w:rsidRDefault="00021A7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Білім беру ұйымдарында кадрлардың жиі алмасуына жол бермеу, қызметке тағайындалатын жас мамандарға тәлімгерлік тұрғыда көмек көрсету.</w:t>
      </w:r>
    </w:p>
    <w:p w:rsidR="00084A82" w:rsidRDefault="00084A82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84A82" w:rsidRDefault="00021A7C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МҮДДЕЛЕР ҚАҚТЫҒЫСЫН РЕТТЕУ </w:t>
      </w:r>
    </w:p>
    <w:p w:rsidR="00084A82" w:rsidRDefault="00021A7C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Есепті кезеңде мүдделер қақтығысы анықталған жоқ.</w:t>
      </w:r>
    </w:p>
    <w:p w:rsidR="00084A82" w:rsidRDefault="00084A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84A82" w:rsidRDefault="00021A7C">
      <w:pPr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ұйымына жүргізілген талдау барысында төмендегідей ұсыныстар берілді:</w:t>
      </w:r>
    </w:p>
    <w:p w:rsidR="00084A82" w:rsidRDefault="00021A7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сыбайлас жемқорлық тәуекелдерін туындататын нормативтік құқықтық актілер бойынша ұсынысты зерделеп, тиісті органдарға жеткізу;</w:t>
      </w:r>
    </w:p>
    <w:p w:rsidR="00084A82" w:rsidRDefault="00021A7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тарапынан орындаушылық, атқарушылық тәртіпті күшейту;</w:t>
      </w:r>
    </w:p>
    <w:p w:rsidR="00084A82" w:rsidRDefault="00021A7C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кадрлардың жиі алмасуына жол бермеу, қызметке тағайындалатын жас мамандарға тәлімгерлік тұрғыда көмек көрсету;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неншен.</w:t>
      </w:r>
    </w:p>
    <w:p w:rsidR="00084A82" w:rsidRDefault="00084A8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Ішкі талдауды жүргізуге және </w:t>
      </w:r>
    </w:p>
    <w:p w:rsidR="00084A82" w:rsidRDefault="0002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жұмыстың нәтижесіне басшылық,</w:t>
      </w:r>
    </w:p>
    <w:p w:rsidR="00084A82" w:rsidRDefault="00021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үйлестіру және жауаптылық жүктелген </w:t>
      </w:r>
    </w:p>
    <w:p w:rsidR="00084A82" w:rsidRDefault="00021A7C">
      <w:pPr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тұлға</w:t>
      </w:r>
    </w:p>
    <w:p w:rsidR="00084A82" w:rsidRDefault="0008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A82" w:rsidRDefault="0008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A82" w:rsidRDefault="00021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Жауапты  маман:             Нұрмағамбетова А.Қ       </w:t>
      </w:r>
    </w:p>
    <w:p w:rsidR="00084A82" w:rsidRDefault="00084A8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84A82" w:rsidSect="00084A82">
      <w:pgSz w:w="11906" w:h="16838"/>
      <w:pgMar w:top="964" w:right="850" w:bottom="102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A9" w:rsidRDefault="007168A9">
      <w:pPr>
        <w:spacing w:line="240" w:lineRule="auto"/>
      </w:pPr>
      <w:r>
        <w:separator/>
      </w:r>
    </w:p>
  </w:endnote>
  <w:endnote w:type="continuationSeparator" w:id="1">
    <w:p w:rsidR="007168A9" w:rsidRDefault="00716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A9" w:rsidRDefault="007168A9">
      <w:pPr>
        <w:spacing w:after="0"/>
      </w:pPr>
      <w:r>
        <w:separator/>
      </w:r>
    </w:p>
  </w:footnote>
  <w:footnote w:type="continuationSeparator" w:id="1">
    <w:p w:rsidR="007168A9" w:rsidRDefault="007168A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1"/>
      <w:numFmt w:val="bullet"/>
      <w:lvlText w:val="-"/>
      <w:lvlJc w:val="left"/>
      <w:pPr>
        <w:ind w:left="1052" w:hanging="360"/>
      </w:pPr>
      <w:rPr>
        <w:rFonts w:ascii="Arial" w:eastAsia="SimSun" w:hAnsi="Arial" w:cs="Aria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7C56"/>
    <w:rsid w:val="00021A7C"/>
    <w:rsid w:val="00084A82"/>
    <w:rsid w:val="00093D5B"/>
    <w:rsid w:val="000C0417"/>
    <w:rsid w:val="00123183"/>
    <w:rsid w:val="001F0902"/>
    <w:rsid w:val="00242A71"/>
    <w:rsid w:val="00473010"/>
    <w:rsid w:val="005C4A6C"/>
    <w:rsid w:val="005D6A13"/>
    <w:rsid w:val="006416EF"/>
    <w:rsid w:val="007168A9"/>
    <w:rsid w:val="007F1A71"/>
    <w:rsid w:val="008D3A22"/>
    <w:rsid w:val="008D4960"/>
    <w:rsid w:val="00976888"/>
    <w:rsid w:val="00A7684C"/>
    <w:rsid w:val="00BB3679"/>
    <w:rsid w:val="00BC02D9"/>
    <w:rsid w:val="00BF3E60"/>
    <w:rsid w:val="00DD4D07"/>
    <w:rsid w:val="00F97C56"/>
    <w:rsid w:val="0D96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8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82"/>
    <w:pPr>
      <w:keepNext/>
      <w:keepLines/>
      <w:spacing w:before="200" w:after="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A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084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84A82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a5">
    <w:name w:val="No Spacing"/>
    <w:uiPriority w:val="1"/>
    <w:qFormat/>
    <w:rsid w:val="00084A8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7"/>
    <w:uiPriority w:val="34"/>
    <w:locked/>
    <w:rsid w:val="00084A82"/>
    <w:rPr>
      <w:rFonts w:ascii="Calibri" w:eastAsia="SimSun" w:hAnsi="Calibri" w:cs="SimSun"/>
    </w:rPr>
  </w:style>
  <w:style w:type="paragraph" w:styleId="a7">
    <w:name w:val="List Paragraph"/>
    <w:basedOn w:val="a"/>
    <w:link w:val="a6"/>
    <w:uiPriority w:val="34"/>
    <w:qFormat/>
    <w:rsid w:val="00084A82"/>
    <w:pPr>
      <w:ind w:left="720"/>
      <w:contextualSpacing/>
    </w:pPr>
    <w:rPr>
      <w:rFonts w:ascii="Calibri" w:eastAsia="SimSun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</cp:lastModifiedBy>
  <cp:revision>16</cp:revision>
  <cp:lastPrinted>2024-01-11T10:34:00Z</cp:lastPrinted>
  <dcterms:created xsi:type="dcterms:W3CDTF">2022-12-27T11:38:00Z</dcterms:created>
  <dcterms:modified xsi:type="dcterms:W3CDTF">2024-04-21T10:57:00Z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D28A4A9306BB4154BCA51996391181A1_12</vt:lpwstr>
  </property>
</Properties>
</file>